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中山市教育和体育局关于《中山市体育服务业发展专项资金管理暂行办法 （征求意见稿）》的解读</w:t>
      </w:r>
    </w:p>
    <w:p>
      <w:pPr>
        <w:ind w:firstLine="480" w:firstLineChars="200"/>
        <w:jc w:val="center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24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中山市教育和体育局草拟了规范性文件《中山市体育服务业发展专项资金管理暂行办法 （征求意见稿）》。根据《中山市行政机关规范性文件管理规定》（中府〔2015〕14号）的相关规定，现就本文件解读如下：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一、文件的制定背景说明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2014年10月以来，国家相继出台《“健康中国2030”规划纲要》《关于加快体育产业促进体育消费的若干意见》（国发〔2014〕46号）、《关于加快发展健身休闲产业的指导意见》（国办发〔2016〕77号）、《关于进一步扩大旅游文化体育健康养老教育培训等领域消费的意见》（国办发〔2016〕85号）、《关于加快发展体育竞赛表演产业的指导意见》（国办发〔2018〕121号）、《关于印发体育强国建设纲要的通知》（国办发〔2019〕40号）、《关于促进全民健身和体育消费推动体育产业高质量发展的意见》（国办发〔2019〕43号）、《关于大力发展体育旅游的指导意见》（旅发〔2016〕172号）等文件，把全民健身上升为国家战略，把增强人民体质、提高健康水平作为根本目标，要求依托现有体育场馆，整合体育设施资源，把体育产业作为绿色产业、朝阳产业扶持发展。广东省先后出台了《关于加快发展体育产业促进体育消费的实施意见》（粤府〔2015〕76号》、《广东省体育发展“十三五”规划》，明确发展体育产业，促进体育消费。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市委、市政府对体育服务业高度重视，2019年12月出台了《中山市人民政府办公室关于中山市促进体育服务业发展的实施意见》（中府办〔2019〕47号），并拟设立中山市体育服务业发展专项资金，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为加强该专项资金的规范管理，提高专项资金的使用效率，根据《中山市市级专项资金管理办法》（中府〔2020〕14号）文件规定，结合我市实际，制定本办法。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二、文件主要内容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（一）所要解决的主要问题。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通过帮扶体育场地建设运营、举办高水平体育赛事和创建体育品牌，延长体育服务业产业链条，进一步丰富体育服务业产品供应，充分满足人民群众的健身需求。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（二）文件主要内容。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1.总体思路、基本原则和发展目标。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总体思路：加快推进中山体育服务领域供给侧结构性改革，促进体育服务产业专业化、品牌化、融合化发展，培育壮大体育服务业市场主体，不断满足人民群众多层次多样化的生活需求。二是基本原则：坚持公平公开、专款专用、严格评价、讲求实效、加强监督的原则。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发展目标：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推动我市体育服务业品牌化建设和高质量发展；进一步促进和引导体育服务消费，繁荣体育产业市场，构建可持续发展的体育服务业体系；体育服务业更加活跃，成为中山市经济社会发展新的增长点。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2、主要扶持范围。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（1）对利用社会资本投资，本年内新建、扩建、改建的，并已对外经营的体育场地建设，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按投资金额、场地面积进行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扶持。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（2）通过派发消费券等政府购买的方式，扶持经营性体育场地运营。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（3）扶持中山市体育品牌建设，培育</w:t>
      </w:r>
      <w:r>
        <w:rPr>
          <w:rFonts w:hint="eastAsia" w:ascii="仿宋_GB2312" w:hAnsi="仿宋_GB2312" w:eastAsia="仿宋_GB2312" w:cs="仿宋_GB2312"/>
          <w:sz w:val="32"/>
          <w:szCs w:val="32"/>
        </w:rPr>
        <w:t>规上限上体育服务业企业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（4）对在我市举办的国际、全国性高水平单项体育赛事和其他自主品牌赛事，按项目类别、赛事等级、竞技水平、影响力等，分别给予相应比例的办赛资金扶持。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（5）支持高规格体育俱乐部在我市落地。在我市注册并冠“中山”队名的职业体育俱乐部，按项目类别、职业联赛等级、社会影响力、投入和名次等给予扶持。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3、保障措施。</w:t>
      </w:r>
    </w:p>
    <w:p>
      <w:pPr>
        <w:ind w:firstLine="640" w:firstLineChars="200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一是加强组织领导，建立健全资金管理办法；二是落实资金保障，确保专款专用；三是建立体育人才专家库，提供专业和评审方面的支持；四是加大宣传推广。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4"/>
    <w:rsid w:val="004A358C"/>
    <w:rsid w:val="00682AA2"/>
    <w:rsid w:val="006F7837"/>
    <w:rsid w:val="00716254"/>
    <w:rsid w:val="0086181C"/>
    <w:rsid w:val="00DD3EF6"/>
    <w:rsid w:val="0401349D"/>
    <w:rsid w:val="0473349D"/>
    <w:rsid w:val="07F45008"/>
    <w:rsid w:val="08CD7628"/>
    <w:rsid w:val="099565BA"/>
    <w:rsid w:val="0AFD3F72"/>
    <w:rsid w:val="0B0D587E"/>
    <w:rsid w:val="0C97779F"/>
    <w:rsid w:val="0E711AEF"/>
    <w:rsid w:val="0F2855B1"/>
    <w:rsid w:val="0FC44352"/>
    <w:rsid w:val="101215EE"/>
    <w:rsid w:val="12C36366"/>
    <w:rsid w:val="135D010C"/>
    <w:rsid w:val="17B56797"/>
    <w:rsid w:val="18A34B7C"/>
    <w:rsid w:val="198A6DC4"/>
    <w:rsid w:val="1AA66046"/>
    <w:rsid w:val="1CDE1CF0"/>
    <w:rsid w:val="1F6C7A65"/>
    <w:rsid w:val="217E1EC4"/>
    <w:rsid w:val="219F0D2E"/>
    <w:rsid w:val="241B33FE"/>
    <w:rsid w:val="256A7BCD"/>
    <w:rsid w:val="26D949E4"/>
    <w:rsid w:val="28F3444B"/>
    <w:rsid w:val="2C640DC5"/>
    <w:rsid w:val="2E9B61B4"/>
    <w:rsid w:val="32586673"/>
    <w:rsid w:val="34517174"/>
    <w:rsid w:val="38CC1491"/>
    <w:rsid w:val="3A3075B1"/>
    <w:rsid w:val="3D0E405B"/>
    <w:rsid w:val="426C4FC7"/>
    <w:rsid w:val="432C6A42"/>
    <w:rsid w:val="43725082"/>
    <w:rsid w:val="46C611C5"/>
    <w:rsid w:val="4A282D9B"/>
    <w:rsid w:val="4B1F08C5"/>
    <w:rsid w:val="4FAF42B3"/>
    <w:rsid w:val="51164FFB"/>
    <w:rsid w:val="53744708"/>
    <w:rsid w:val="577B1287"/>
    <w:rsid w:val="59B03C74"/>
    <w:rsid w:val="5A4B28A1"/>
    <w:rsid w:val="5A84070E"/>
    <w:rsid w:val="5AF90F48"/>
    <w:rsid w:val="5C9F3CB3"/>
    <w:rsid w:val="5CAB2DED"/>
    <w:rsid w:val="5FC32ACE"/>
    <w:rsid w:val="630B47E5"/>
    <w:rsid w:val="648B5339"/>
    <w:rsid w:val="652D09FA"/>
    <w:rsid w:val="65FF48EF"/>
    <w:rsid w:val="66541EDA"/>
    <w:rsid w:val="69236CE1"/>
    <w:rsid w:val="69A71894"/>
    <w:rsid w:val="69FF4E5E"/>
    <w:rsid w:val="6D961C0C"/>
    <w:rsid w:val="71DE65D6"/>
    <w:rsid w:val="747E0809"/>
    <w:rsid w:val="77813A89"/>
    <w:rsid w:val="780F5808"/>
    <w:rsid w:val="79CE2CB1"/>
    <w:rsid w:val="7ABD0471"/>
    <w:rsid w:val="7D7C16F8"/>
    <w:rsid w:val="7F0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大标题"/>
    <w:basedOn w:val="1"/>
    <w:qFormat/>
    <w:uiPriority w:val="0"/>
    <w:pPr>
      <w:adjustRightInd w:val="0"/>
      <w:snapToGrid w:val="0"/>
      <w:spacing w:line="640" w:lineRule="exact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25</Pages>
  <Words>8402</Words>
  <Characters>8637</Characters>
  <Lines>53</Lines>
  <Paragraphs>15</Paragraphs>
  <TotalTime>198</TotalTime>
  <ScaleCrop>false</ScaleCrop>
  <LinksUpToDate>false</LinksUpToDate>
  <CharactersWithSpaces>8882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2020-10-26T02:34:00Z</dcterms:created>
  <dc:creator>Administrator</dc:creator>
  <cp:lastModifiedBy>zhylo</cp:lastModifiedBy>
  <dcterms:modified xsi:type="dcterms:W3CDTF">2020-11-21T03:40:27Z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