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 w:right="-346" w:rightChars="-16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《中山市全民健身实施计划（2021-2025年）》</w:t>
      </w:r>
    </w:p>
    <w:p>
      <w:pPr>
        <w:ind w:left="-567" w:leftChars="-270" w:right="-346" w:rightChars="-165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一、编制背景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360" w:lineRule="auto"/>
        <w:ind w:firstLine="668" w:firstLineChars="200"/>
        <w:jc w:val="both"/>
        <w:textAlignment w:val="auto"/>
        <w:rPr>
          <w:rFonts w:ascii="Times New Roman" w:hAnsi="Times New Roman" w:eastAsia="仿宋_GB2312"/>
          <w:color w:val="333333"/>
          <w:spacing w:val="7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7"/>
          <w:sz w:val="32"/>
          <w:szCs w:val="32"/>
          <w:shd w:val="clear" w:color="auto" w:fill="FFFFFF"/>
        </w:rPr>
        <w:t>“十三五”期间我市全民健身工作成效明显，但仍存在发展不平衡、全民健身公共服务供给不充分、不能适应广大群众的需求等问题。为贯彻落实习近平总书记关于体育工作的重要论述和指示批示精神，在新的历史起点上推动全民健身高质量发展，推动构建更高水平的全民健身公共服务体系，更好地发挥全民健身在全面推进中山社会经济高质量发展中的作用，</w:t>
      </w:r>
      <w:r>
        <w:rPr>
          <w:rFonts w:ascii="Times New Roman" w:hAnsi="Times New Roman" w:eastAsia="仿宋_GB2312"/>
          <w:sz w:val="32"/>
          <w:szCs w:val="32"/>
        </w:rPr>
        <w:t>根据《全民健身条例》（国务院令第560号）《全民健身计划（2021-2025年）》（国发[2021]号）和《广东省全民健身实施计划（2021-2025年）》等文件要求，结合中山实际，由市教育体育局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负责代市政府</w:t>
      </w:r>
      <w:r>
        <w:rPr>
          <w:rFonts w:ascii="Times New Roman" w:hAnsi="Times New Roman" w:eastAsia="仿宋_GB2312"/>
          <w:color w:val="000000"/>
          <w:spacing w:val="7"/>
          <w:sz w:val="32"/>
          <w:szCs w:val="32"/>
          <w:shd w:val="clear" w:color="auto" w:fill="FFFFFF"/>
        </w:rPr>
        <w:t>起草了《中山市全民健身实施计划》。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二、发展目标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360" w:lineRule="auto"/>
        <w:ind w:firstLine="668" w:firstLineChars="200"/>
        <w:jc w:val="both"/>
        <w:textAlignment w:val="auto"/>
        <w:rPr>
          <w:rFonts w:ascii="Times New Roman" w:hAnsi="Times New Roman" w:eastAsia="仿宋_GB2312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pacing w:val="7"/>
          <w:sz w:val="32"/>
          <w:szCs w:val="32"/>
          <w:shd w:val="clear" w:color="auto" w:fill="FFFFFF"/>
        </w:rPr>
        <w:t>《计划》以习近平新时代中国特色社会主义思想为指导，贯彻落实党的十九大和十九届二中、三中、四中、五中</w:t>
      </w:r>
      <w:r>
        <w:rPr>
          <w:rFonts w:hint="eastAsia" w:ascii="仿宋_GB2312" w:hAnsi="仿宋_GB2312" w:eastAsia="仿宋_GB2312" w:cs="宋体"/>
          <w:color w:val="000000"/>
          <w:spacing w:val="7"/>
          <w:sz w:val="32"/>
          <w:szCs w:val="32"/>
          <w:shd w:val="clear" w:color="auto" w:fill="FFFFFF"/>
          <w:lang w:eastAsia="zh-CN"/>
        </w:rPr>
        <w:t>、六中</w:t>
      </w:r>
      <w:r>
        <w:rPr>
          <w:rFonts w:hint="eastAsia" w:ascii="仿宋_GB2312" w:hAnsi="仿宋_GB2312" w:eastAsia="仿宋_GB2312" w:cs="宋体"/>
          <w:color w:val="000000"/>
          <w:spacing w:val="7"/>
          <w:sz w:val="32"/>
          <w:szCs w:val="32"/>
          <w:shd w:val="clear" w:color="auto" w:fill="FFFFFF"/>
        </w:rPr>
        <w:t>全会精神，坚持以人民为中心，坚持新发展理念，深入实施健康中国战略和全民健身国家战略，加快体育强国建设，构建更高水平的全民健身公共服务体系，充分发挥全民健</w:t>
      </w:r>
      <w:r>
        <w:rPr>
          <w:rFonts w:ascii="Times New Roman" w:hAnsi="Times New Roman" w:eastAsia="仿宋_GB2312"/>
          <w:color w:val="000000"/>
          <w:spacing w:val="7"/>
          <w:sz w:val="32"/>
          <w:szCs w:val="32"/>
          <w:shd w:val="clear" w:color="auto" w:fill="FFFFFF"/>
        </w:rPr>
        <w:t>身在提高全市人民健康水平、促进人的全面发展、推动中山经济社会发展等方面的综合价值与多元功能。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3" w:firstLine="668" w:firstLineChars="200"/>
        <w:textAlignment w:val="auto"/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《计划》共分总体要求、主要任务、保障措施3部分1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个方面，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  <w:lang w:eastAsia="zh-CN"/>
        </w:rPr>
        <w:t>其中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主要任务有7个方面内容，一是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建设更高质量的全民健身场地设施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；二是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组织更加丰富的全民健身赛事活动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；三是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发展更具活力的全民健身社会组织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；四是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提供更加科学的健身指导服务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；五是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推动重点人群参与健身活动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；六是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推进体育产业高质量发展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；七是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促进粤港澳大湾区体育交流融合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 2025 年，全市人民群众体育健身意识普遍增强，体育锻炼成为广大市民日常生活的重要组成部分，人民群众身体素质持续提高，全民健身场地设施更加完善，体育赛事活动全民参与，体育健身组织充满活力，经常参加体育锻炼人数比例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%以上，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人均体育场地面积</w:t>
      </w:r>
      <w:r>
        <w:rPr>
          <w:rFonts w:hint="eastAsia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  <w:lang w:eastAsia="zh-CN"/>
        </w:rPr>
        <w:t>达到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</w:rPr>
        <w:t>2.6平方米</w:t>
      </w:r>
      <w:r>
        <w:rPr>
          <w:rFonts w:hint="eastAsia" w:eastAsia="仿宋_GB2312" w:cs="Times New Roman"/>
          <w:color w:val="000000"/>
          <w:spacing w:val="7"/>
          <w:kern w:val="0"/>
          <w:sz w:val="32"/>
          <w:szCs w:val="32"/>
          <w:shd w:val="clear" w:color="auto" w:fill="FFFFFF"/>
          <w:lang w:eastAsia="zh-CN"/>
        </w:rPr>
        <w:t>以上，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实现10分钟健身圈全覆盖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每千人拥有社会体育指导员不少于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全民健身发展水平在全省处于领跑地位，建成与体育强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、健康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相适应的全民健身发展新格局。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三、政策举措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在健身设施方面：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一是加强顶层设计，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《中山市体育公共设施专项规划（2020-2035）》，加强体育场地设施建设与国土空间规划相衔接，保障体育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规划的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有效供给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制定实施全民健身设施建设补短板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年行动计划。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重点推进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市体育中心改造升级和水上运动中心、小榄国际棒球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中心建设，远期谋划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岐江新城体育中心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和中山市奥林匹克体育中心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建设，推动每个组团建有“两场一馆一池一中心”，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构建更高质量的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全民健身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场地设施发展新格局。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3" w:firstLine="640" w:firstLineChars="200"/>
        <w:textAlignment w:val="auto"/>
        <w:rPr>
          <w:rFonts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sz w:val="32"/>
          <w:szCs w:val="32"/>
        </w:rPr>
        <w:t>在健身赛事方面：一是</w:t>
      </w:r>
      <w:r>
        <w:rPr>
          <w:rFonts w:eastAsia="仿宋_GB2312"/>
          <w:sz w:val="32"/>
          <w:szCs w:val="32"/>
          <w:lang w:bidi="ar"/>
        </w:rPr>
        <w:t>充分发挥中山市的自然禀赋，</w:t>
      </w:r>
      <w:r>
        <w:rPr>
          <w:rFonts w:eastAsia="仿宋_GB2312"/>
          <w:sz w:val="32"/>
          <w:szCs w:val="32"/>
        </w:rPr>
        <w:t>突出</w:t>
      </w:r>
      <w:r>
        <w:rPr>
          <w:rFonts w:hint="eastAsia" w:eastAsia="仿宋_GB2312"/>
          <w:sz w:val="32"/>
          <w:szCs w:val="32"/>
        </w:rPr>
        <w:t>精品建设</w:t>
      </w:r>
      <w:r>
        <w:rPr>
          <w:rFonts w:eastAsia="仿宋_GB2312"/>
          <w:sz w:val="32"/>
          <w:szCs w:val="32"/>
        </w:rPr>
        <w:t>，因时因地发挥各</w:t>
      </w:r>
      <w:r>
        <w:rPr>
          <w:rFonts w:hint="eastAsia" w:eastAsia="仿宋_GB2312"/>
          <w:sz w:val="32"/>
          <w:szCs w:val="32"/>
        </w:rPr>
        <w:t>镇街</w:t>
      </w:r>
      <w:r>
        <w:rPr>
          <w:rFonts w:eastAsia="仿宋_GB2312"/>
          <w:sz w:val="32"/>
          <w:szCs w:val="32"/>
        </w:rPr>
        <w:t>优势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lang w:bidi="ar"/>
        </w:rPr>
        <w:t>打造多元化、富有地方特色的体育运动场地。</w:t>
      </w:r>
      <w:r>
        <w:rPr>
          <w:rFonts w:hint="eastAsia" w:eastAsia="仿宋_GB2312"/>
          <w:sz w:val="32"/>
          <w:szCs w:val="32"/>
          <w:lang w:bidi="ar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持续开展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群众喜闻乐见的篮球、足球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排球以及游泳、乒乓球、羽毛球、网球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冰雪运动等参与性强、普及面广、健身价值高的体育运动项目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进一步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支持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各镇街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开展“一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镇（街）一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品”赛事活动，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打造多元化、富有地方特色的体育运动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依托互联网、大数据、5G、人工智能等新技术，大力推广居家健身和全民健身网络赛事活动，开拓全民健身线上线下互动新模式。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在社会体育组织方面：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完善以体育总会为枢纽，行业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人群和项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体育协会为支撑，基层体育社会组织为主体的市、镇（街）、社区（行政村）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级体育社会组织网络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推进体育协会健全权责明确、运转协调、制衡有效的法人治理结构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加大政府向体育社会组织购买全民健身公共服务力度，通过赋予职能、购买服务、培训骨干等完善扶持政策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建立激励和保障机制，鼓励体育社会组织参与社会组织评估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在健身指导方面：一是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健全国民体质监测常态化工作机制。</w:t>
      </w:r>
      <w:r>
        <w:rPr>
          <w:rFonts w:hint="eastAsia" w:eastAsia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研究制定并推广普及科学健身、运动处方库和体育健身活动指南</w:t>
      </w:r>
      <w:r>
        <w:rPr>
          <w:rFonts w:hint="eastAsia" w:eastAsia="仿宋_GB2312"/>
          <w:sz w:val="32"/>
          <w:szCs w:val="32"/>
        </w:rPr>
        <w:t>；三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开具运动处方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开展科学健身知识、健身方法、慢病防治、运动风险防控与急救技术等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推进体医融合</w:t>
      </w:r>
      <w:r>
        <w:rPr>
          <w:rFonts w:hint="eastAsia" w:eastAsia="仿宋_GB2312"/>
          <w:sz w:val="32"/>
          <w:szCs w:val="32"/>
        </w:rPr>
        <w:t>；四是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积极开展《国家体育锻炼标准》达标测验活动，提高达标测验活动覆盖率、优良率</w:t>
      </w:r>
      <w:r>
        <w:rPr>
          <w:rFonts w:hint="eastAsia" w:eastAsia="仿宋_GB2312"/>
          <w:sz w:val="32"/>
          <w:szCs w:val="32"/>
          <w:lang w:eastAsia="zh-CN"/>
        </w:rPr>
        <w:t>；五是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大力弘扬全民健身志愿服务精神，推进全民健身志愿服务常态化。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重点人群健身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方面：一是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发挥各级工会、共青团、妇联、残联、老体协等社会团体的组织引领作用，推动职工、青少年、妇女、残疾人、老年人、少数民族等重点人群参与健身、乐于健身、受益健身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 w:cs="仿宋"/>
          <w:sz w:val="32"/>
          <w:szCs w:val="32"/>
        </w:rPr>
        <w:t>开发适合老年人参与的健身休闲项目，丰富社区养老健身服务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；三是</w:t>
      </w:r>
      <w:r>
        <w:rPr>
          <w:rFonts w:hint="eastAsia" w:ascii="仿宋" w:hAnsi="仿宋" w:eastAsia="仿宋" w:cs="仿宋"/>
          <w:sz w:val="32"/>
          <w:szCs w:val="32"/>
        </w:rPr>
        <w:t>推动残疾人康复体育和健身体育开展，办好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残疾人运动会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；四是</w:t>
      </w:r>
      <w:r>
        <w:rPr>
          <w:rFonts w:hint="eastAsia" w:ascii="仿宋" w:hAnsi="仿宋" w:eastAsia="仿宋" w:cs="仿宋"/>
          <w:sz w:val="32"/>
          <w:szCs w:val="32"/>
        </w:rPr>
        <w:t>挖掘和推广少数民族传统体育项目，开展民族传统体育赛事活动，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组织参加省</w:t>
      </w:r>
      <w:r>
        <w:rPr>
          <w:rFonts w:hint="eastAsia" w:ascii="仿宋" w:hAnsi="仿宋" w:eastAsia="仿宋" w:cs="仿宋"/>
          <w:sz w:val="32"/>
          <w:szCs w:val="32"/>
        </w:rPr>
        <w:t>少数民族运动会。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在青少年体育发展方面：一是</w:t>
      </w:r>
      <w:r>
        <w:rPr>
          <w:rFonts w:eastAsia="仿宋_GB2312"/>
          <w:sz w:val="32"/>
          <w:szCs w:val="32"/>
        </w:rPr>
        <w:t>严格落实每天1小时体育锻炼制度，促进青少年熟练掌握1至2项运动技能</w:t>
      </w:r>
      <w:r>
        <w:rPr>
          <w:rFonts w:hint="eastAsia" w:eastAsia="仿宋_GB2312"/>
          <w:sz w:val="32"/>
          <w:szCs w:val="32"/>
        </w:rPr>
        <w:t>；二是</w:t>
      </w:r>
      <w:r>
        <w:rPr>
          <w:rFonts w:eastAsia="仿宋_GB2312"/>
          <w:sz w:val="32"/>
          <w:szCs w:val="32"/>
        </w:rPr>
        <w:t>加大青少年公共体育服务体系建</w:t>
      </w:r>
      <w:bookmarkStart w:id="0" w:name="_GoBack"/>
      <w:bookmarkEnd w:id="0"/>
      <w:r>
        <w:rPr>
          <w:rFonts w:eastAsia="仿宋_GB2312"/>
          <w:sz w:val="32"/>
          <w:szCs w:val="32"/>
        </w:rPr>
        <w:t>设力度，建立优秀退役运动员、教练员进校园任教制度，持续开展体育冬夏令营等青少年品牌体育活动。</w:t>
      </w:r>
      <w:r>
        <w:rPr>
          <w:rFonts w:hint="eastAsia" w:eastAsia="仿宋_GB2312"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创建体育传统特色学校，建立高水平运动队，形成小学、中学、大学完整的学校体育后备人才培养体系。</w:t>
      </w:r>
      <w:r>
        <w:rPr>
          <w:rFonts w:hint="eastAsia" w:eastAsia="仿宋_GB2312"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充分融合中学生锦标赛和青少年锦标赛，逐步建立青少年体育赛事体系。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体育产业发展</w:t>
      </w:r>
      <w:r>
        <w:rPr>
          <w:rFonts w:hint="eastAsia" w:ascii="仿宋_GB2312" w:hAnsi="仿宋_GB2312" w:eastAsia="仿宋_GB2312"/>
          <w:sz w:val="32"/>
          <w:szCs w:val="32"/>
        </w:rPr>
        <w:t>方面：</w:t>
      </w:r>
      <w:r>
        <w:rPr>
          <w:rFonts w:eastAsia="仿宋_GB2312"/>
          <w:sz w:val="32"/>
          <w:szCs w:val="32"/>
        </w:rPr>
        <w:t>鼓励公共体育场馆与社会资本合作，支持引进高水平重大赛事，吸引国际、全国性的体育组织落户或设立分支机构。鼓励社会参与培育或赞助知名赛事、场馆、俱乐部等体育品牌。重点扶持和鼓励发展一批健身器材、体育训练竞赛器材、运动服装鞋帽用品生产、游戏游艺、水上运动产品与游艇生产，在全市打造富有中山特色的体育用品制造业基地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加快推动“体育+”跨领域融合发展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/>
          <w:sz w:val="32"/>
          <w:szCs w:val="32"/>
        </w:rPr>
        <w:t>在推进湾区融合方面：</w:t>
      </w:r>
      <w:r>
        <w:rPr>
          <w:rFonts w:hint="eastAsia" w:eastAsia="仿宋_GB2312"/>
          <w:sz w:val="32"/>
          <w:szCs w:val="32"/>
        </w:rPr>
        <w:t>主动联合周边地区，举办具有世界影响力的环湾自行车公路赛，</w:t>
      </w:r>
      <w:r>
        <w:rPr>
          <w:rFonts w:eastAsia="仿宋_GB2312"/>
          <w:sz w:val="32"/>
          <w:szCs w:val="32"/>
        </w:rPr>
        <w:t>充分</w:t>
      </w:r>
      <w:r>
        <w:rPr>
          <w:rFonts w:hint="eastAsia" w:eastAsia="仿宋_GB2312"/>
          <w:sz w:val="32"/>
          <w:szCs w:val="32"/>
        </w:rPr>
        <w:t>调动中山市联合大湾区的</w:t>
      </w:r>
      <w:r>
        <w:rPr>
          <w:rFonts w:eastAsia="仿宋_GB2312"/>
          <w:sz w:val="32"/>
          <w:szCs w:val="32"/>
        </w:rPr>
        <w:t>场馆、人才、产业等资源优势共同申办</w:t>
      </w:r>
      <w:r>
        <w:rPr>
          <w:rFonts w:hint="eastAsia" w:eastAsia="仿宋_GB2312"/>
          <w:sz w:val="32"/>
          <w:szCs w:val="32"/>
        </w:rPr>
        <w:t>国家、省</w:t>
      </w:r>
      <w:r>
        <w:rPr>
          <w:rFonts w:eastAsia="仿宋_GB2312"/>
          <w:sz w:val="32"/>
          <w:szCs w:val="32"/>
        </w:rPr>
        <w:t>重大赛事活动，</w:t>
      </w:r>
      <w:r>
        <w:rPr>
          <w:rFonts w:hint="eastAsia" w:eastAsia="仿宋_GB2312"/>
          <w:sz w:val="32"/>
          <w:szCs w:val="32"/>
        </w:rPr>
        <w:t>在中山市</w:t>
      </w:r>
      <w:r>
        <w:rPr>
          <w:rFonts w:eastAsia="仿宋_GB2312"/>
          <w:sz w:val="32"/>
          <w:szCs w:val="32"/>
        </w:rPr>
        <w:t>打造</w:t>
      </w:r>
      <w:r>
        <w:rPr>
          <w:rFonts w:hint="eastAsia" w:eastAsia="仿宋_GB2312"/>
          <w:sz w:val="32"/>
          <w:szCs w:val="32"/>
        </w:rPr>
        <w:t>一系列的</w:t>
      </w:r>
      <w:r>
        <w:rPr>
          <w:rFonts w:eastAsia="仿宋_GB2312"/>
          <w:sz w:val="32"/>
          <w:szCs w:val="32"/>
        </w:rPr>
        <w:t>粤港澳大湾区品牌赛事</w:t>
      </w:r>
      <w:r>
        <w:rPr>
          <w:rFonts w:hint="eastAsia" w:eastAsia="仿宋_GB2312"/>
          <w:sz w:val="32"/>
          <w:szCs w:val="32"/>
        </w:rPr>
        <w:t>。在</w:t>
      </w:r>
      <w:r>
        <w:rPr>
          <w:rFonts w:eastAsia="仿宋_GB2312"/>
          <w:sz w:val="32"/>
          <w:szCs w:val="32"/>
        </w:rPr>
        <w:t>全民健身领域为</w:t>
      </w:r>
      <w:r>
        <w:rPr>
          <w:rFonts w:hint="eastAsia" w:eastAsia="仿宋_GB2312"/>
          <w:sz w:val="32"/>
          <w:szCs w:val="32"/>
        </w:rPr>
        <w:t>大</w:t>
      </w:r>
      <w:r>
        <w:rPr>
          <w:rFonts w:eastAsia="仿宋_GB2312"/>
          <w:sz w:val="32"/>
          <w:szCs w:val="32"/>
        </w:rPr>
        <w:t>湾区青年</w:t>
      </w:r>
      <w:r>
        <w:rPr>
          <w:rFonts w:hint="eastAsia" w:eastAsia="仿宋_GB2312"/>
          <w:sz w:val="32"/>
          <w:szCs w:val="32"/>
        </w:rPr>
        <w:t>群体</w:t>
      </w:r>
      <w:r>
        <w:rPr>
          <w:rFonts w:eastAsia="仿宋_GB2312"/>
          <w:sz w:val="32"/>
          <w:szCs w:val="32"/>
        </w:rPr>
        <w:t>提供更多实习就业机会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在保障措施方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面：一是强化组织领导；二是加大资金投入；三是壮大人才队伍；四是加强科技支撑；五是确保安全生产；六是加强宣传引导。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0"/>
    <w:rsid w:val="000720BB"/>
    <w:rsid w:val="000A7D2A"/>
    <w:rsid w:val="001D5977"/>
    <w:rsid w:val="002A5CE9"/>
    <w:rsid w:val="0046197C"/>
    <w:rsid w:val="00475A5E"/>
    <w:rsid w:val="007A10C6"/>
    <w:rsid w:val="00923366"/>
    <w:rsid w:val="00994ACC"/>
    <w:rsid w:val="009A18AF"/>
    <w:rsid w:val="00B276BD"/>
    <w:rsid w:val="00BC011E"/>
    <w:rsid w:val="00C70E6A"/>
    <w:rsid w:val="00C76A47"/>
    <w:rsid w:val="00CB41AA"/>
    <w:rsid w:val="00D252E0"/>
    <w:rsid w:val="00D43AC8"/>
    <w:rsid w:val="00E827B4"/>
    <w:rsid w:val="00F24743"/>
    <w:rsid w:val="00F83B8B"/>
    <w:rsid w:val="026A6B7F"/>
    <w:rsid w:val="14CF39A8"/>
    <w:rsid w:val="28C2692A"/>
    <w:rsid w:val="2D1C0FAC"/>
    <w:rsid w:val="32D85071"/>
    <w:rsid w:val="35DF76B0"/>
    <w:rsid w:val="366F0C56"/>
    <w:rsid w:val="3B444B0C"/>
    <w:rsid w:val="3DA54174"/>
    <w:rsid w:val="3EF82853"/>
    <w:rsid w:val="46470F03"/>
    <w:rsid w:val="4A046296"/>
    <w:rsid w:val="586F2058"/>
    <w:rsid w:val="657004EF"/>
    <w:rsid w:val="6ABE383C"/>
    <w:rsid w:val="6AE47B2E"/>
    <w:rsid w:val="70530953"/>
    <w:rsid w:val="73FB4674"/>
    <w:rsid w:val="775F2449"/>
    <w:rsid w:val="7EC4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1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2097</Characters>
  <Lines>17</Lines>
  <Paragraphs>4</Paragraphs>
  <TotalTime>2</TotalTime>
  <ScaleCrop>false</ScaleCrop>
  <LinksUpToDate>false</LinksUpToDate>
  <CharactersWithSpaces>2460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2021-10-30T13:40:00Z</dcterms:created>
  <dc:creator>Microsoft Office User</dc:creator>
  <cp:lastModifiedBy>徐天舒</cp:lastModifiedBy>
  <cp:lastPrinted>2021-11-10T07:07:00Z</cp:lastPrinted>
  <dcterms:modified xsi:type="dcterms:W3CDTF">2021-12-15T00:48:56Z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